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F8D" w14:textId="2624BFF4" w:rsidR="00E61A91" w:rsidRPr="00E61A91" w:rsidRDefault="00E61A91" w:rsidP="00E61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A91">
        <w:rPr>
          <w:rFonts w:ascii="Times New Roman" w:hAnsi="Times New Roman" w:cs="Times New Roman"/>
          <w:b/>
          <w:sz w:val="20"/>
          <w:szCs w:val="20"/>
        </w:rPr>
        <w:t>Wymagania edukacyjne na poszczególne śródroczne oceny klasyfikacyjne z języka polskiego w klasie 4</w:t>
      </w:r>
      <w:r w:rsidR="009F6F95">
        <w:rPr>
          <w:rFonts w:ascii="Times New Roman" w:hAnsi="Times New Roman" w:cs="Times New Roman"/>
          <w:b/>
          <w:sz w:val="20"/>
          <w:szCs w:val="20"/>
        </w:rPr>
        <w:t>b</w:t>
      </w:r>
      <w:r w:rsidRPr="00E61A91">
        <w:rPr>
          <w:rFonts w:ascii="Times New Roman" w:hAnsi="Times New Roman" w:cs="Times New Roman"/>
          <w:b/>
          <w:sz w:val="20"/>
          <w:szCs w:val="20"/>
        </w:rPr>
        <w:t xml:space="preserve"> w roku szkolnym 2021/2022</w:t>
      </w:r>
    </w:p>
    <w:p w14:paraId="5C267E65" w14:textId="77777777" w:rsidR="00DB1BA8" w:rsidRPr="00E61A91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A91">
        <w:rPr>
          <w:rFonts w:ascii="Times New Roman" w:hAnsi="Times New Roman" w:cs="Times New Roman"/>
          <w:b/>
          <w:i/>
          <w:sz w:val="20"/>
          <w:szCs w:val="20"/>
        </w:rPr>
        <w:t xml:space="preserve">NOWE Słowa na start! </w:t>
      </w:r>
      <w:r w:rsidRPr="00E61A91">
        <w:rPr>
          <w:rFonts w:ascii="Times New Roman" w:hAnsi="Times New Roman" w:cs="Times New Roman"/>
          <w:b/>
          <w:sz w:val="20"/>
          <w:szCs w:val="20"/>
        </w:rPr>
        <w:t>klasa 4</w:t>
      </w:r>
    </w:p>
    <w:p w14:paraId="4BCBCE39" w14:textId="77777777" w:rsidR="00927D4C" w:rsidRPr="00E61A91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32FE8" w14:textId="64624FEC" w:rsidR="00927D4C" w:rsidRPr="00E61A91" w:rsidRDefault="00927D4C" w:rsidP="00927D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A91">
        <w:rPr>
          <w:rFonts w:ascii="Times New Roman" w:hAnsi="Times New Roman" w:cs="Times New Roman"/>
          <w:sz w:val="20"/>
          <w:szCs w:val="20"/>
        </w:rPr>
        <w:t>Prezentowane wymagania edukacyjne są zintegrowa</w:t>
      </w:r>
      <w:r w:rsidR="00B24B58" w:rsidRPr="00E61A91">
        <w:rPr>
          <w:rFonts w:ascii="Times New Roman" w:hAnsi="Times New Roman" w:cs="Times New Roman"/>
          <w:sz w:val="20"/>
          <w:szCs w:val="20"/>
        </w:rPr>
        <w:t>ne z planem wynikowym autorstwa Lidii Bancerz,</w:t>
      </w:r>
      <w:r w:rsidRPr="00E61A91">
        <w:rPr>
          <w:rFonts w:ascii="Times New Roman" w:hAnsi="Times New Roman" w:cs="Times New Roman"/>
          <w:sz w:val="20"/>
          <w:szCs w:val="20"/>
        </w:rPr>
        <w:t xml:space="preserve"> będącym propozycją realizacji materiału zawartego w podręczniku </w:t>
      </w:r>
      <w:r w:rsidRPr="00E61A91">
        <w:rPr>
          <w:rFonts w:ascii="Times New Roman" w:hAnsi="Times New Roman" w:cs="Times New Roman"/>
          <w:i/>
          <w:sz w:val="20"/>
          <w:szCs w:val="20"/>
        </w:rPr>
        <w:t xml:space="preserve">NOWE Słowa na start! </w:t>
      </w:r>
      <w:r w:rsidRPr="00E61A91">
        <w:rPr>
          <w:rFonts w:ascii="Times New Roman" w:hAnsi="Times New Roman" w:cs="Times New Roman"/>
          <w:sz w:val="20"/>
          <w:szCs w:val="20"/>
        </w:rPr>
        <w:t>w klasie 4. Wymagania dostosowano do sześciostopniowej skali ocen.</w:t>
      </w:r>
    </w:p>
    <w:p w14:paraId="4941B0E5" w14:textId="77777777" w:rsidR="00927D4C" w:rsidRPr="00E61A91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E61A91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E61A9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E61A91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E61A91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61A91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E61A91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E61A91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E61A91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E61A91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E61A91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, jak rozumie ostatnie wersy utworu </w:t>
            </w:r>
          </w:p>
        </w:tc>
        <w:tc>
          <w:tcPr>
            <w:tcW w:w="2361" w:type="dxa"/>
          </w:tcPr>
          <w:p w14:paraId="3CD79A6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E61A91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Pr="00E61A91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E61A91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odpowiednie do sytuacji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E61A91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Pr="00E61A91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E61A91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E61A91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Pr="00E61A91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  <w:r w:rsidR="007F5B60" w:rsidRPr="00E61A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E61A91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E61A91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Pr="00E61A91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E61A91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E61A91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E61A91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Pr="00E61A91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E61A91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>na ciekawe spędzanie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E61A91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Pr="00E61A91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E61A91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E61A91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E61A91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E61A91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Pr="00E61A91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E61A91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61A91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rym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61A91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 </w:t>
            </w:r>
          </w:p>
        </w:tc>
        <w:tc>
          <w:tcPr>
            <w:tcW w:w="2361" w:type="dxa"/>
          </w:tcPr>
          <w:p w14:paraId="50E4062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E61A91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E61A91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61A91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61A91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E61A91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kilka cech 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E61A91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E61A9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E61A91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-usz, -uch, -ura, -ulec</w:t>
            </w:r>
          </w:p>
          <w:p w14:paraId="3D0DCBE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 </w:t>
            </w:r>
          </w:p>
          <w:p w14:paraId="7ABBF336" w14:textId="7872303F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E61A91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E61A91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E61A91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E61A91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6120489F" w14:textId="77777777" w:rsidR="00EA0022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E61A91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w gronie rówieśników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E61A91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E61A91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E61A9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E61A91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E61A91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 w:rsidRPr="00E61A91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E61A91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, jakich doświadczyła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E61A91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Pr="00E61A91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E61A91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E61A91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E61A91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grupie </w:t>
            </w:r>
          </w:p>
        </w:tc>
        <w:tc>
          <w:tcPr>
            <w:tcW w:w="2357" w:type="dxa"/>
          </w:tcPr>
          <w:p w14:paraId="7D10A1F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61A91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E61A91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 w:rsidRPr="00E61A91">
              <w:rPr>
                <w:rFonts w:ascii="Times New Roman" w:hAnsi="Times New Roman"/>
                <w:sz w:val="20"/>
                <w:szCs w:val="20"/>
              </w:rPr>
              <w:t xml:space="preserve">podaje nazwy określające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E61A91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Pr="00E61A91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E61A91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9A004A" w:rsidRPr="00E61A9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E61A91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E61A9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 w:rsidRPr="00E61A91">
              <w:rPr>
                <w:rFonts w:ascii="Times New Roman" w:hAnsi="Times New Roman"/>
                <w:sz w:val="20"/>
                <w:szCs w:val="20"/>
              </w:rPr>
              <w:t xml:space="preserve">przeczytać </w:t>
            </w:r>
          </w:p>
        </w:tc>
      </w:tr>
      <w:tr w:rsidR="009A004A" w:rsidRPr="00E61A91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wykonujących zawody związane z tworzeniem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E61A91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 w:rsidRPr="00E61A91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pisownia wielką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E61A91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E61A91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E61A91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E61A91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61A91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E61A91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E61A91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E61A91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E61A91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jej najważniejsze elementy </w:t>
            </w:r>
          </w:p>
        </w:tc>
        <w:tc>
          <w:tcPr>
            <w:tcW w:w="2357" w:type="dxa"/>
          </w:tcPr>
          <w:p w14:paraId="18DF1D03" w14:textId="77777777" w:rsidR="00A80189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E61A91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E61A91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E61A91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31E61637" w14:textId="77777777" w:rsidR="0016330D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3AC857B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E61A91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E61A91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szkolnych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E61A91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E61A91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E61A91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E61A91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 w:rsidRPr="00E61A91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nietypowe przedmioty,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E61A91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 w:rsidRPr="00E61A91">
              <w:rPr>
                <w:rFonts w:ascii="Times New Roman" w:hAnsi="Times New Roman"/>
                <w:sz w:val="20"/>
                <w:szCs w:val="20"/>
              </w:rPr>
              <w:t xml:space="preserve">definiuje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E61A91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E61A91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E61A91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 w:rsidRPr="00E61A91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E61A91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E61A91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E61A91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E61A91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E61A91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51. 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E61A91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Pr="00E61A91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E61A91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E61A91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E61A91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444F4F" w:rsidRPr="00E61A91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 w14:paraId="4D2FFE28" w14:textId="359B54AF" w:rsidR="00444F4F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E61A91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E61A91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E61A91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własny postulat na sejm dziecięcy</w:t>
            </w:r>
          </w:p>
          <w:p w14:paraId="45541D1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E61A91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D9403B3" w14:textId="11781067" w:rsidR="00B6772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Pr="00E61A91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określa, czym jest wers, strofa, epitet</w:t>
            </w:r>
          </w:p>
          <w:p w14:paraId="36AA030C" w14:textId="189BF2F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E61A91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E61A91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E61A91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E61A91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czasowniku </w:t>
            </w:r>
          </w:p>
        </w:tc>
        <w:tc>
          <w:tcPr>
            <w:tcW w:w="2357" w:type="dxa"/>
          </w:tcPr>
          <w:p w14:paraId="02B89C89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E61A91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E61A91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E61A91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E61A91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w formach osobowych czasowników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E61A91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E61A91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E61A91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 xml:space="preserve">wypowiada się w sposób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tekście, odwołując się do z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E61A91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E61A91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E61A91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E61A91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E61A91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E61A91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E61A91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E61A91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 w:rsidRPr="00E61A91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E61A91">
              <w:rPr>
                <w:rFonts w:ascii="Times New Roman" w:hAnsi="Times New Roman"/>
                <w:sz w:val="20"/>
                <w:szCs w:val="20"/>
              </w:rPr>
              <w:t xml:space="preserve">wypowiada się 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 w:rsidRPr="00E61A91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, jak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rozumie słowa: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E61A91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E61A91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E61A91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E61A91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E61A91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opisu przedmiotu</w:t>
            </w:r>
          </w:p>
          <w:p w14:paraId="49CC17B1" w14:textId="3D4863D5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E61A91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 wyczerpujący opis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przedmiotu,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E61A91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Pr="00E61A91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E61A91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14:paraId="4F5BD81F" w14:textId="4EEBB157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 i rym</w:t>
            </w:r>
          </w:p>
          <w:p w14:paraId="42FF3DA2" w14:textId="0D6F6184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14:paraId="2B82E4F0" w14:textId="04FCCAB7" w:rsidR="00644300" w:rsidRPr="00E61A91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E61A91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E61A91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</w:tbl>
    <w:p w14:paraId="2673FF65" w14:textId="25C33566" w:rsidR="00E61A91" w:rsidRDefault="00E61A91"/>
    <w:p w14:paraId="247F64DD" w14:textId="62D78574" w:rsidR="00B14754" w:rsidRDefault="00B14754" w:rsidP="00B14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345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roczne oceny klasyfikacyjne z języka polskiego w klasie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9F6F95">
        <w:rPr>
          <w:rFonts w:ascii="Times New Roman" w:hAnsi="Times New Roman" w:cs="Times New Roman"/>
          <w:b/>
          <w:sz w:val="20"/>
          <w:szCs w:val="20"/>
        </w:rPr>
        <w:t>b</w:t>
      </w:r>
      <w:r w:rsidRPr="00973345">
        <w:rPr>
          <w:rFonts w:ascii="Times New Roman" w:hAnsi="Times New Roman" w:cs="Times New Roman"/>
          <w:b/>
          <w:sz w:val="20"/>
          <w:szCs w:val="20"/>
        </w:rPr>
        <w:t xml:space="preserve"> w roku szkolnym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973345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4CE45150" w14:textId="464D3C17" w:rsidR="00B14754" w:rsidRDefault="00B14754" w:rsidP="00B14754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(obejmują umiejętności ucznia wskazane w I semestrze oraz zawarte poniżej)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644300" w:rsidRPr="00E61A91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E61A91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E61A91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E61A91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E61A91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podmiot liryczny</w:t>
            </w:r>
          </w:p>
          <w:p w14:paraId="2CD18E69" w14:textId="4458A096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wskazuje wers, strofy i rymy</w:t>
            </w:r>
          </w:p>
          <w:p w14:paraId="171566FF" w14:textId="7432B710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 pojęcie adresata utworu</w:t>
            </w:r>
          </w:p>
          <w:p w14:paraId="71387337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E61A91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E61A91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wybranej formie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E61A91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E61A91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</w:tcPr>
          <w:p w14:paraId="3769A219" w14:textId="555B37A0" w:rsidR="000B228B" w:rsidRPr="00E61A91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E61A91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E61A91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polskim niebem </w:t>
            </w:r>
          </w:p>
        </w:tc>
        <w:tc>
          <w:tcPr>
            <w:tcW w:w="2357" w:type="dxa"/>
          </w:tcPr>
          <w:p w14:paraId="75A54017" w14:textId="77777777" w:rsidR="005045D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liryczny</w:t>
            </w:r>
          </w:p>
          <w:p w14:paraId="4A919CDE" w14:textId="3A7AB86D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wskazuje wers i rymy</w:t>
            </w:r>
          </w:p>
          <w:p w14:paraId="1101F395" w14:textId="25F7D57D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adresata utworu</w:t>
            </w:r>
          </w:p>
          <w:p w14:paraId="2560C977" w14:textId="77777777" w:rsidR="005045D4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E61A91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odpowiednio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E61A91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E61A91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 w:rsidR="00ED5C19" w:rsidRPr="00E61A91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E61A91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morał płynący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E61A91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E61A91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E61A91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E61A91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E61A91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BC2E913" w14:textId="0CE4CDFF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14:paraId="6F74412F" w14:textId="512F57D6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o legendarnych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wydarzeniach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E61A91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Pr="00E61A91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E61A91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E61A91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E61A91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E61A91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E61A91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14:paraId="78444454" w14:textId="21D8F019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E61A91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31DCF68" w14:textId="3391ACB9" w:rsidR="000F34CA" w:rsidRPr="00E61A91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E61A91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 w14:paraId="457159C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E61A91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Złotym Kaczorze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E61A91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wers, strofa, rym</w:t>
            </w:r>
            <w:r w:rsidR="007F5B60" w:rsidRPr="00E61A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 w:rsidRPr="00E61A91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E61A91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teatrze</w:t>
            </w:r>
          </w:p>
        </w:tc>
        <w:tc>
          <w:tcPr>
            <w:tcW w:w="2361" w:type="dxa"/>
          </w:tcPr>
          <w:p w14:paraId="001D631B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E61A91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E61A91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E61A91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E61A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 w:rsidR="00183AEB" w:rsidRPr="00E61A91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183AE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E61A91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podróż do baśniowej krainy </w:t>
            </w:r>
          </w:p>
        </w:tc>
        <w:tc>
          <w:tcPr>
            <w:tcW w:w="2357" w:type="dxa"/>
          </w:tcPr>
          <w:p w14:paraId="11570236" w14:textId="3821AEE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E61A91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E61A91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E61A91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E61A91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E61A91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rozróżnia tekst główny i poboczny</w:t>
            </w:r>
          </w:p>
          <w:p w14:paraId="09A501FC" w14:textId="26D0B067" w:rsidR="00314955" w:rsidRPr="00E61A91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 w:rsidRPr="00E61A91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E61A91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E61A91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Pr="00E61A91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E61A91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 w:rsidRPr="00E61A91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E61A91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 w:rsidRPr="00E61A91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E61A91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E61A91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E61A91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E61A91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E61A91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61A91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szkolnego konkursu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E61A91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12161B37" w14:textId="6347EF0B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4AB92F28" w14:textId="59AA772D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938F710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E61A91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E61A91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E61A91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E61A91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E61A91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E61A91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 w:rsidRPr="00E61A91">
              <w:rPr>
                <w:rFonts w:ascii="Times New Roman" w:hAnsi="Times New Roman"/>
                <w:sz w:val="20"/>
                <w:szCs w:val="20"/>
              </w:rPr>
              <w:t xml:space="preserve">morał płynący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E61A91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Pr="00E61A91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E61A91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E61A91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E61A91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E61A91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E61A91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E61A91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 w:rsidRPr="00E61A91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E61A91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E61A91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E61A91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E61A91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E61A91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E61A91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E61A91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E61A91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14:paraId="22A3846E" w14:textId="10108A9E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wers, rym</w:t>
            </w:r>
          </w:p>
          <w:p w14:paraId="65A27C21" w14:textId="2D3818E0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14:paraId="29FF27D5" w14:textId="5C1F222A" w:rsidR="007412F1" w:rsidRPr="00E61A91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E61A91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E61A91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E61A91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E61A91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E61A91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E61A91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 w:rsidRPr="00E61A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E61A91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E61A91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E61A91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E61A91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E61A91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prowadzi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E61A91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E61A91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literą </w:t>
            </w:r>
          </w:p>
        </w:tc>
        <w:tc>
          <w:tcPr>
            <w:tcW w:w="2357" w:type="dxa"/>
          </w:tcPr>
          <w:p w14:paraId="07E52B60" w14:textId="15F2B89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E61A91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E61A91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E61A91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5439336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E61A91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FF439A" w:rsidRPr="00E61A91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E61A91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E61A91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E61A91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E61A9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E61A91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E61A91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61A91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E61A9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E61A91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równoważniki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E61A91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E61A91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E61A91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E61A91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E61A91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E61A91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E61A91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E61A91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E61A91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E61A91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E61A91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E61A91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E61A91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E61A91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Pr="00E61A91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447E" w:rsidRPr="00E61A91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Pr="00E61A91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pojęcie adresata utworu</w:t>
            </w:r>
          </w:p>
          <w:p w14:paraId="7D1E73A1" w14:textId="1FAE9E60" w:rsidR="00906385" w:rsidRPr="00E61A91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DB610F6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E61A91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E61A91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E61A91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E61A91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Pr="00E61A91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podmiotu lirycznego i adresata utworu</w:t>
            </w:r>
          </w:p>
          <w:p w14:paraId="1C79481E" w14:textId="7B6DDCB3" w:rsidR="000B447E" w:rsidRPr="00E61A91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wers, rym, refren</w:t>
            </w:r>
          </w:p>
          <w:p w14:paraId="0B8E0B7A" w14:textId="40B8B09E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E61A91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E61A91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E61A91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temat przedstawiony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 w:rsidRPr="00E61A9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E61A91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1B975BC8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E61A91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E61A91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E61A91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 xml:space="preserve">podaje tytuł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E61A91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rycerzy </w:t>
            </w:r>
          </w:p>
        </w:tc>
        <w:tc>
          <w:tcPr>
            <w:tcW w:w="2357" w:type="dxa"/>
          </w:tcPr>
          <w:p w14:paraId="2016967C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E61A91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E61A91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E61A91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E61A91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E61A91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E61A91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E61A91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E61A91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E61A91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E61A91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285D481E" w14:textId="2D52FD25" w:rsidR="0029512E" w:rsidRPr="00E61A91" w:rsidRDefault="0029512E" w:rsidP="000B6BBB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E61A91" w:rsidSect="0015343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8440" w14:textId="77777777" w:rsidR="00B95F37" w:rsidRDefault="00B95F37" w:rsidP="000B228B">
      <w:pPr>
        <w:spacing w:after="0" w:line="240" w:lineRule="auto"/>
      </w:pPr>
      <w:r>
        <w:separator/>
      </w:r>
    </w:p>
  </w:endnote>
  <w:endnote w:type="continuationSeparator" w:id="0">
    <w:p w14:paraId="07E8E583" w14:textId="77777777" w:rsidR="00B95F37" w:rsidRDefault="00B95F37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D533" w14:textId="77777777" w:rsidR="00B95F37" w:rsidRDefault="00B95F37" w:rsidP="000B228B">
      <w:pPr>
        <w:spacing w:after="0" w:line="240" w:lineRule="auto"/>
      </w:pPr>
      <w:r>
        <w:separator/>
      </w:r>
    </w:p>
  </w:footnote>
  <w:footnote w:type="continuationSeparator" w:id="0">
    <w:p w14:paraId="6C28D4EC" w14:textId="77777777" w:rsidR="00B95F37" w:rsidRDefault="00B95F37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B6BBB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5343C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65245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9F6F95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14754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95F37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5ACC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11D9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1A91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12769</Words>
  <Characters>76616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Iwona Jezdychowicz</cp:lastModifiedBy>
  <cp:revision>4</cp:revision>
  <dcterms:created xsi:type="dcterms:W3CDTF">2021-09-07T16:03:00Z</dcterms:created>
  <dcterms:modified xsi:type="dcterms:W3CDTF">2021-09-07T16:12:00Z</dcterms:modified>
</cp:coreProperties>
</file>